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6F4" w:rsidRPr="001B16F4" w:rsidRDefault="001B16F4" w:rsidP="001762CA">
      <w:pPr>
        <w:pStyle w:val="a5"/>
        <w:jc w:val="center"/>
      </w:pPr>
      <w:r>
        <w:t xml:space="preserve">Лекция 4 </w:t>
      </w:r>
      <w:r w:rsidRPr="001B16F4">
        <w:rPr>
          <w:b/>
        </w:rPr>
        <w:t>Линейные системы</w:t>
      </w:r>
    </w:p>
    <w:p w:rsidR="001B16F4" w:rsidRPr="001B16F4" w:rsidRDefault="001B16F4" w:rsidP="001762CA">
      <w:pPr>
        <w:pStyle w:val="a5"/>
        <w:jc w:val="center"/>
      </w:pPr>
      <w:r w:rsidRPr="001B16F4">
        <w:t>4</w:t>
      </w:r>
      <w:bookmarkStart w:id="0" w:name="_GoBack"/>
      <w:r w:rsidRPr="001B16F4">
        <w:t>_1 Сигналы и системы</w:t>
      </w:r>
    </w:p>
    <w:p w:rsidR="001B16F4" w:rsidRDefault="001B16F4" w:rsidP="001762CA">
      <w:pPr>
        <w:pStyle w:val="a5"/>
        <w:jc w:val="center"/>
      </w:pPr>
      <w:r w:rsidRPr="001B16F4">
        <w:t>4_2 Необходимые условия линейности системы (признаки линейной системы)</w:t>
      </w:r>
    </w:p>
    <w:p w:rsidR="001B16F4" w:rsidRPr="001B16F4" w:rsidRDefault="001B16F4" w:rsidP="001762CA">
      <w:pPr>
        <w:pStyle w:val="a5"/>
        <w:jc w:val="center"/>
      </w:pPr>
      <w:r w:rsidRPr="001B16F4">
        <w:t>4_3 Свойства линейных систем</w:t>
      </w:r>
    </w:p>
    <w:p w:rsidR="001B16F4" w:rsidRDefault="001B16F4" w:rsidP="001762CA">
      <w:pPr>
        <w:pStyle w:val="a5"/>
        <w:jc w:val="center"/>
      </w:pPr>
      <w:r w:rsidRPr="001B16F4">
        <w:t>4_4 Разложение и синтез</w:t>
      </w:r>
      <w:bookmarkStart w:id="1" w:name="4_Линейные_системы"/>
      <w:bookmarkStart w:id="2" w:name="_bookmark15"/>
      <w:bookmarkEnd w:id="1"/>
      <w:bookmarkEnd w:id="2"/>
    </w:p>
    <w:bookmarkEnd w:id="0"/>
    <w:p w:rsidR="001B16F4" w:rsidRDefault="001B16F4" w:rsidP="001762CA">
      <w:pPr>
        <w:pStyle w:val="a5"/>
        <w:jc w:val="center"/>
      </w:pPr>
    </w:p>
    <w:p w:rsidR="001B16F4" w:rsidRDefault="001B16F4" w:rsidP="001762CA">
      <w:pPr>
        <w:pStyle w:val="a5"/>
        <w:jc w:val="center"/>
      </w:pPr>
    </w:p>
    <w:p w:rsidR="00D958FA" w:rsidRPr="00D958FA" w:rsidRDefault="00D958FA" w:rsidP="001762CA">
      <w:pPr>
        <w:pStyle w:val="a5"/>
        <w:jc w:val="center"/>
        <w:rPr>
          <w:rFonts w:ascii="Arial" w:eastAsia="Times New Roman" w:hAnsi="Arial" w:cs="Times New Roman"/>
        </w:rPr>
      </w:pPr>
      <w:r w:rsidRPr="00D958FA">
        <w:rPr>
          <w:rFonts w:ascii="Arial" w:eastAsia="Times New Roman" w:hAnsi="Arial" w:cs="Times New Roman"/>
        </w:rPr>
        <w:t>Линейные системы</w:t>
      </w:r>
      <w:bookmarkStart w:id="3" w:name="4_1_Сигналы_и_системы"/>
      <w:bookmarkStart w:id="4" w:name="_bookmark14"/>
      <w:bookmarkEnd w:id="3"/>
      <w:bookmarkEnd w:id="4"/>
      <w:r w:rsidRPr="00D958FA">
        <w:rPr>
          <w:rFonts w:ascii="Arial" w:eastAsia="Times New Roman" w:hAnsi="Arial" w:cs="Times New Roman"/>
        </w:rPr>
        <w:t xml:space="preserve"> 4_1 Сигналы и </w:t>
      </w:r>
      <w:r w:rsidRPr="00D958FA">
        <w:rPr>
          <w:rFonts w:ascii="Arial" w:eastAsia="Times New Roman" w:hAnsi="Arial" w:cs="Times New Roman"/>
          <w:spacing w:val="-3"/>
        </w:rPr>
        <w:t>системы</w:t>
      </w:r>
    </w:p>
    <w:p w:rsidR="00D958FA" w:rsidRPr="00D958FA" w:rsidRDefault="00D958FA" w:rsidP="001762CA">
      <w:pPr>
        <w:widowControl w:val="0"/>
        <w:autoSpaceDE w:val="0"/>
        <w:autoSpaceDN w:val="0"/>
        <w:spacing w:before="7" w:after="0" w:line="240" w:lineRule="auto"/>
        <w:ind w:left="172" w:right="164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6702B655" wp14:editId="6E19D649">
            <wp:simplePos x="0" y="0"/>
            <wp:positionH relativeFrom="page">
              <wp:posOffset>288290</wp:posOffset>
            </wp:positionH>
            <wp:positionV relativeFrom="paragraph">
              <wp:posOffset>520521</wp:posOffset>
            </wp:positionV>
            <wp:extent cx="4198304" cy="2766060"/>
            <wp:effectExtent l="0" t="0" r="0" b="0"/>
            <wp:wrapTopAndBottom/>
            <wp:docPr id="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6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8304" cy="2766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58FA">
        <w:rPr>
          <w:rFonts w:ascii="Times New Roman" w:eastAsia="Times New Roman" w:hAnsi="Times New Roman" w:cs="Times New Roman"/>
          <w:sz w:val="20"/>
          <w:szCs w:val="20"/>
        </w:rPr>
        <w:t xml:space="preserve">Сигналом называется </w:t>
      </w:r>
      <w:r w:rsidRPr="00D958F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некоторая </w:t>
      </w:r>
      <w:r w:rsidRPr="00D958FA">
        <w:rPr>
          <w:rFonts w:ascii="Times New Roman" w:eastAsia="Times New Roman" w:hAnsi="Times New Roman" w:cs="Times New Roman"/>
          <w:sz w:val="20"/>
          <w:szCs w:val="20"/>
        </w:rPr>
        <w:t xml:space="preserve">зависимость одной величины от другой. Системой называют всякий процесс, создающий выходной сигнал, как реакцию (отклик) на </w:t>
      </w:r>
      <w:r w:rsidRPr="00D958F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входной </w:t>
      </w:r>
      <w:r w:rsidRPr="00D958FA">
        <w:rPr>
          <w:rFonts w:ascii="Times New Roman" w:eastAsia="Times New Roman" w:hAnsi="Times New Roman" w:cs="Times New Roman"/>
          <w:sz w:val="20"/>
          <w:szCs w:val="20"/>
        </w:rPr>
        <w:t>сигнал. Аналоговые системы работают с непрерывными сигналами x(t) и y(t), дискретные системы работают с цифровыми сигналами X[n] и</w:t>
      </w:r>
      <w:r w:rsidRPr="00D958FA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  <w:szCs w:val="20"/>
        </w:rPr>
        <w:t>Y[n].</w:t>
      </w:r>
    </w:p>
    <w:p w:rsidR="00D958FA" w:rsidRPr="00D958FA" w:rsidRDefault="00D958FA" w:rsidP="001762CA">
      <w:pPr>
        <w:widowControl w:val="0"/>
        <w:autoSpaceDE w:val="0"/>
        <w:autoSpaceDN w:val="0"/>
        <w:spacing w:before="14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24 - Аналоговые и дискретные системы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5" w:name="4_2_Необходимые_условия_линейности_систе"/>
      <w:bookmarkStart w:id="6" w:name="_bookmark16"/>
      <w:bookmarkEnd w:id="5"/>
      <w:bookmarkEnd w:id="6"/>
      <w:r w:rsidRPr="00D958FA">
        <w:rPr>
          <w:rFonts w:ascii="Arial" w:eastAsia="Times New Roman" w:hAnsi="Arial" w:cs="Times New Roman"/>
        </w:rPr>
        <w:lastRenderedPageBreak/>
        <w:t>4_2 Необходимые условия линейности системы (признаки линейной системы)</w:t>
      </w:r>
    </w:p>
    <w:p w:rsidR="00D958FA" w:rsidRPr="00D958FA" w:rsidRDefault="00D958FA" w:rsidP="001762CA">
      <w:pPr>
        <w:widowControl w:val="0"/>
        <w:numPr>
          <w:ilvl w:val="0"/>
          <w:numId w:val="5"/>
        </w:numPr>
        <w:tabs>
          <w:tab w:val="left" w:pos="656"/>
        </w:tabs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Гомогенность </w:t>
      </w:r>
      <w:r w:rsidRPr="00D958FA">
        <w:rPr>
          <w:rFonts w:ascii="Times New Roman" w:eastAsia="Times New Roman" w:hAnsi="Times New Roman" w:cs="Times New Roman"/>
          <w:sz w:val="20"/>
        </w:rPr>
        <w:t xml:space="preserve">– при изменении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амплитуды входного </w:t>
      </w:r>
      <w:r w:rsidRPr="00D958FA">
        <w:rPr>
          <w:rFonts w:ascii="Times New Roman" w:eastAsia="Times New Roman" w:hAnsi="Times New Roman" w:cs="Times New Roman"/>
          <w:sz w:val="20"/>
        </w:rPr>
        <w:t xml:space="preserve">сигнала в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результате </w:t>
      </w:r>
      <w:r w:rsidRPr="00D958FA">
        <w:rPr>
          <w:rFonts w:ascii="Times New Roman" w:eastAsia="Times New Roman" w:hAnsi="Times New Roman" w:cs="Times New Roman"/>
          <w:sz w:val="20"/>
        </w:rPr>
        <w:t xml:space="preserve">также изменяется и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>амплитуда выходного</w:t>
      </w:r>
      <w:r w:rsidRPr="00D958FA">
        <w:rPr>
          <w:rFonts w:ascii="Times New Roman" w:eastAsia="Times New Roman" w:hAnsi="Times New Roman" w:cs="Times New Roman"/>
          <w:spacing w:val="26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сигнала.</w:t>
      </w:r>
    </w:p>
    <w:p w:rsidR="00D958FA" w:rsidRPr="00D958FA" w:rsidRDefault="00D958FA" w:rsidP="001762CA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11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703E8E93" wp14:editId="2AF09883">
            <wp:simplePos x="0" y="0"/>
            <wp:positionH relativeFrom="page">
              <wp:posOffset>466588</wp:posOffset>
            </wp:positionH>
            <wp:positionV relativeFrom="paragraph">
              <wp:posOffset>108757</wp:posOffset>
            </wp:positionV>
            <wp:extent cx="2489216" cy="1144143"/>
            <wp:effectExtent l="0" t="0" r="0" b="0"/>
            <wp:wrapTopAndBottom/>
            <wp:docPr id="2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6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9216" cy="1144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17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25 - Гомогенная система</w:t>
      </w:r>
    </w:p>
    <w:p w:rsidR="00D958FA" w:rsidRPr="00D958FA" w:rsidRDefault="00D958FA" w:rsidP="001762CA">
      <w:pPr>
        <w:widowControl w:val="0"/>
        <w:numPr>
          <w:ilvl w:val="0"/>
          <w:numId w:val="5"/>
        </w:numPr>
        <w:tabs>
          <w:tab w:val="left" w:pos="658"/>
        </w:tabs>
        <w:autoSpaceDE w:val="0"/>
        <w:autoSpaceDN w:val="0"/>
        <w:spacing w:before="122" w:after="0" w:line="240" w:lineRule="auto"/>
        <w:ind w:left="172" w:right="171" w:firstLine="284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1312" behindDoc="0" locked="0" layoutInCell="1" allowOverlap="1" wp14:anchorId="6B179DD9" wp14:editId="040F79E2">
            <wp:simplePos x="0" y="0"/>
            <wp:positionH relativeFrom="page">
              <wp:posOffset>288290</wp:posOffset>
            </wp:positionH>
            <wp:positionV relativeFrom="paragraph">
              <wp:posOffset>446226</wp:posOffset>
            </wp:positionV>
            <wp:extent cx="2822245" cy="2080260"/>
            <wp:effectExtent l="0" t="0" r="0" b="0"/>
            <wp:wrapTopAndBottom/>
            <wp:docPr id="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6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2245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958FA">
        <w:rPr>
          <w:rFonts w:ascii="Times New Roman" w:eastAsia="Times New Roman" w:hAnsi="Times New Roman" w:cs="Times New Roman"/>
          <w:sz w:val="20"/>
        </w:rPr>
        <w:t>Аддитивность</w:t>
      </w:r>
      <w:proofErr w:type="spellEnd"/>
      <w:r w:rsidRPr="00D958FA">
        <w:rPr>
          <w:rFonts w:ascii="Times New Roman" w:eastAsia="Times New Roman" w:hAnsi="Times New Roman" w:cs="Times New Roman"/>
          <w:sz w:val="20"/>
        </w:rPr>
        <w:t xml:space="preserve"> – при суммировании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входных </w:t>
      </w:r>
      <w:r w:rsidRPr="00D958FA">
        <w:rPr>
          <w:rFonts w:ascii="Times New Roman" w:eastAsia="Times New Roman" w:hAnsi="Times New Roman" w:cs="Times New Roman"/>
          <w:sz w:val="20"/>
        </w:rPr>
        <w:t xml:space="preserve">сигналов результирующий сигнал на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выходе </w:t>
      </w:r>
      <w:r w:rsidRPr="00D958FA">
        <w:rPr>
          <w:rFonts w:ascii="Times New Roman" w:eastAsia="Times New Roman" w:hAnsi="Times New Roman" w:cs="Times New Roman"/>
          <w:spacing w:val="-5"/>
          <w:sz w:val="20"/>
        </w:rPr>
        <w:t xml:space="preserve">будет </w:t>
      </w:r>
      <w:r w:rsidRPr="00D958FA">
        <w:rPr>
          <w:rFonts w:ascii="Times New Roman" w:eastAsia="Times New Roman" w:hAnsi="Times New Roman" w:cs="Times New Roman"/>
          <w:sz w:val="20"/>
        </w:rPr>
        <w:t xml:space="preserve">равен сумме реакций от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входных </w:t>
      </w:r>
      <w:r w:rsidRPr="00D958FA">
        <w:rPr>
          <w:rFonts w:ascii="Times New Roman" w:eastAsia="Times New Roman" w:hAnsi="Times New Roman" w:cs="Times New Roman"/>
          <w:sz w:val="20"/>
        </w:rPr>
        <w:t>сигналов.</w:t>
      </w:r>
    </w:p>
    <w:p w:rsidR="00D958FA" w:rsidRPr="00D958FA" w:rsidRDefault="00D958FA" w:rsidP="001762CA">
      <w:pPr>
        <w:widowControl w:val="0"/>
        <w:autoSpaceDE w:val="0"/>
        <w:autoSpaceDN w:val="0"/>
        <w:spacing w:before="11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26 - Аддитивная система</w:t>
      </w:r>
    </w:p>
    <w:p w:rsidR="00D958FA" w:rsidRPr="00D958FA" w:rsidRDefault="00D958FA" w:rsidP="001762CA">
      <w:pPr>
        <w:widowControl w:val="0"/>
        <w:numPr>
          <w:ilvl w:val="0"/>
          <w:numId w:val="5"/>
        </w:numPr>
        <w:tabs>
          <w:tab w:val="left" w:pos="656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Инвариантность – </w:t>
      </w:r>
      <w:r w:rsidRPr="00D958FA">
        <w:rPr>
          <w:rFonts w:ascii="Times New Roman" w:eastAsia="Times New Roman" w:hAnsi="Times New Roman" w:cs="Times New Roman"/>
          <w:spacing w:val="-5"/>
          <w:sz w:val="20"/>
        </w:rPr>
        <w:t xml:space="preserve">когда </w:t>
      </w:r>
      <w:r w:rsidRPr="00D958FA">
        <w:rPr>
          <w:rFonts w:ascii="Times New Roman" w:eastAsia="Times New Roman" w:hAnsi="Times New Roman" w:cs="Times New Roman"/>
          <w:sz w:val="20"/>
        </w:rPr>
        <w:t xml:space="preserve">смещение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входного </w:t>
      </w:r>
      <w:r w:rsidRPr="00D958FA">
        <w:rPr>
          <w:rFonts w:ascii="Times New Roman" w:eastAsia="Times New Roman" w:hAnsi="Times New Roman" w:cs="Times New Roman"/>
          <w:sz w:val="20"/>
        </w:rPr>
        <w:t xml:space="preserve">сигнала во времени вызывает аналогичные смещения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>выходного</w:t>
      </w:r>
      <w:r w:rsidRPr="00D958FA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сигнала.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0C383E1" wp14:editId="47A73218">
            <wp:extent cx="2941838" cy="1766316"/>
            <wp:effectExtent l="0" t="0" r="0" b="0"/>
            <wp:docPr id="4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6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838" cy="176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47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27 - Инвариантная система</w:t>
      </w:r>
    </w:p>
    <w:p w:rsidR="00D958FA" w:rsidRPr="00D958FA" w:rsidRDefault="00D958FA" w:rsidP="001762CA">
      <w:pPr>
        <w:widowControl w:val="0"/>
        <w:numPr>
          <w:ilvl w:val="0"/>
          <w:numId w:val="5"/>
        </w:numPr>
        <w:tabs>
          <w:tab w:val="left" w:pos="656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Статическая линейность – </w:t>
      </w:r>
      <w:r w:rsidRPr="00D958FA">
        <w:rPr>
          <w:rFonts w:ascii="Times New Roman" w:eastAsia="Times New Roman" w:hAnsi="Times New Roman" w:cs="Times New Roman"/>
          <w:spacing w:val="-5"/>
          <w:sz w:val="20"/>
        </w:rPr>
        <w:t xml:space="preserve">когда </w:t>
      </w:r>
      <w:r w:rsidRPr="00D958FA">
        <w:rPr>
          <w:rFonts w:ascii="Times New Roman" w:eastAsia="Times New Roman" w:hAnsi="Times New Roman" w:cs="Times New Roman"/>
          <w:sz w:val="20"/>
        </w:rPr>
        <w:t>соблюдаются законы прямой</w:t>
      </w:r>
      <w:r w:rsidRPr="00D958FA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пропорциональности.</w:t>
      </w:r>
    </w:p>
    <w:p w:rsidR="00D958FA" w:rsidRPr="00D958FA" w:rsidRDefault="00D958FA" w:rsidP="001762CA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sz w:val="17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74399703" wp14:editId="60633531">
            <wp:simplePos x="0" y="0"/>
            <wp:positionH relativeFrom="page">
              <wp:posOffset>574965</wp:posOffset>
            </wp:positionH>
            <wp:positionV relativeFrom="paragraph">
              <wp:posOffset>152806</wp:posOffset>
            </wp:positionV>
            <wp:extent cx="4624785" cy="1607820"/>
            <wp:effectExtent l="0" t="0" r="0" b="0"/>
            <wp:wrapTopAndBottom/>
            <wp:docPr id="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6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4785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30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28 - Статическая линейность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6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ind w:left="65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8FC703E" wp14:editId="676AD363">
            <wp:extent cx="4950724" cy="1788699"/>
            <wp:effectExtent l="0" t="0" r="0" b="0"/>
            <wp:docPr id="6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7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0724" cy="178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before="9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29 - Нелинейность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D958FA" w:rsidRPr="00D958FA" w:rsidRDefault="00D958FA" w:rsidP="001762CA">
      <w:pPr>
        <w:widowControl w:val="0"/>
        <w:numPr>
          <w:ilvl w:val="0"/>
          <w:numId w:val="5"/>
        </w:numPr>
        <w:tabs>
          <w:tab w:val="left" w:pos="682"/>
        </w:tabs>
        <w:autoSpaceDE w:val="0"/>
        <w:autoSpaceDN w:val="0"/>
        <w:spacing w:after="0" w:line="242" w:lineRule="auto"/>
        <w:ind w:left="172" w:right="162" w:firstLine="284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Гармоническая верность – если на </w:t>
      </w:r>
      <w:r w:rsidRPr="00D958FA">
        <w:rPr>
          <w:rFonts w:ascii="Times New Roman" w:eastAsia="Times New Roman" w:hAnsi="Times New Roman" w:cs="Times New Roman"/>
          <w:spacing w:val="-4"/>
          <w:sz w:val="20"/>
        </w:rPr>
        <w:t xml:space="preserve">вход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подать </w:t>
      </w:r>
      <w:r w:rsidRPr="00D958FA">
        <w:rPr>
          <w:rFonts w:ascii="Times New Roman" w:eastAsia="Times New Roman" w:hAnsi="Times New Roman" w:cs="Times New Roman"/>
          <w:sz w:val="20"/>
        </w:rPr>
        <w:t xml:space="preserve">синусоидальный сигнал, то на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выходе </w:t>
      </w:r>
      <w:r w:rsidRPr="00D958FA">
        <w:rPr>
          <w:rFonts w:ascii="Times New Roman" w:eastAsia="Times New Roman" w:hAnsi="Times New Roman" w:cs="Times New Roman"/>
          <w:spacing w:val="-5"/>
          <w:sz w:val="20"/>
        </w:rPr>
        <w:t xml:space="preserve">будет </w:t>
      </w:r>
      <w:r w:rsidRPr="00D958FA">
        <w:rPr>
          <w:rFonts w:ascii="Times New Roman" w:eastAsia="Times New Roman" w:hAnsi="Times New Roman" w:cs="Times New Roman"/>
          <w:sz w:val="20"/>
        </w:rPr>
        <w:t>той же частоты синусоидальный сигнал.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18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Примеры линейных систем: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Распространение волн (звуковых, электромагнитных);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3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Электрические схемы, состоящие из</w:t>
      </w:r>
      <w:r w:rsidRPr="00D958FA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RLC-элементов;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Электрические схемы, такие как усилители,</w:t>
      </w:r>
      <w:r w:rsidRPr="00D958FA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фильтры;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Механическое движение (масса,</w:t>
      </w:r>
      <w:r w:rsidRPr="00D958FA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жёсткость);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Системы, описываемые дифференциальными уравнениями (как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RLC-цепи);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pacing w:val="-4"/>
          <w:sz w:val="20"/>
        </w:rPr>
        <w:t xml:space="preserve">Умножение </w:t>
      </w:r>
      <w:r w:rsidRPr="00D958FA">
        <w:rPr>
          <w:rFonts w:ascii="Times New Roman" w:eastAsia="Times New Roman" w:hAnsi="Times New Roman" w:cs="Times New Roman"/>
          <w:sz w:val="20"/>
        </w:rPr>
        <w:t>на константу (усиление,</w:t>
      </w:r>
      <w:r w:rsidRPr="00D958FA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ослабление);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Изменения сигнала, такие как </w:t>
      </w:r>
      <w:r w:rsidRPr="00D958FA">
        <w:rPr>
          <w:rFonts w:ascii="Times New Roman" w:eastAsia="Times New Roman" w:hAnsi="Times New Roman" w:cs="Times New Roman"/>
          <w:spacing w:val="-4"/>
          <w:sz w:val="20"/>
        </w:rPr>
        <w:t xml:space="preserve">эхо, </w:t>
      </w:r>
      <w:r w:rsidRPr="00D958FA">
        <w:rPr>
          <w:rFonts w:ascii="Times New Roman" w:eastAsia="Times New Roman" w:hAnsi="Times New Roman" w:cs="Times New Roman"/>
          <w:sz w:val="20"/>
        </w:rPr>
        <w:t>резонанс, замутнение</w:t>
      </w:r>
      <w:r w:rsidRPr="00D958FA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изображений;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1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Повторители;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proofErr w:type="gramStart"/>
      <w:r w:rsidRPr="00D958FA">
        <w:rPr>
          <w:rFonts w:ascii="Times New Roman" w:eastAsia="Times New Roman" w:hAnsi="Times New Roman" w:cs="Times New Roman"/>
          <w:sz w:val="20"/>
        </w:rPr>
        <w:t>Нуль-системы</w:t>
      </w:r>
      <w:proofErr w:type="gramEnd"/>
      <w:r w:rsidRPr="00D958FA">
        <w:rPr>
          <w:rFonts w:ascii="Times New Roman" w:eastAsia="Times New Roman" w:hAnsi="Times New Roman" w:cs="Times New Roman"/>
          <w:sz w:val="20"/>
        </w:rPr>
        <w:t xml:space="preserve"> – </w:t>
      </w:r>
      <w:r w:rsidRPr="00D958FA">
        <w:rPr>
          <w:rFonts w:ascii="Times New Roman" w:eastAsia="Times New Roman" w:hAnsi="Times New Roman" w:cs="Times New Roman"/>
          <w:spacing w:val="-4"/>
          <w:sz w:val="20"/>
        </w:rPr>
        <w:t xml:space="preserve">выход </w:t>
      </w:r>
      <w:r w:rsidRPr="00D958FA">
        <w:rPr>
          <w:rFonts w:ascii="Times New Roman" w:eastAsia="Times New Roman" w:hAnsi="Times New Roman" w:cs="Times New Roman"/>
          <w:sz w:val="20"/>
        </w:rPr>
        <w:t>всегда равен</w:t>
      </w:r>
      <w:r w:rsidRPr="00D958FA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нулю;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Дифференциаторы и</w:t>
      </w:r>
      <w:r w:rsidRPr="00D958FA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интеграторы;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proofErr w:type="spellStart"/>
      <w:r w:rsidRPr="00D958FA">
        <w:rPr>
          <w:rFonts w:ascii="Times New Roman" w:eastAsia="Times New Roman" w:hAnsi="Times New Roman" w:cs="Times New Roman"/>
          <w:sz w:val="20"/>
        </w:rPr>
        <w:t>Слабонелинейные</w:t>
      </w:r>
      <w:proofErr w:type="spellEnd"/>
      <w:r w:rsidRPr="00D958FA">
        <w:rPr>
          <w:rFonts w:ascii="Times New Roman" w:eastAsia="Times New Roman" w:hAnsi="Times New Roman" w:cs="Times New Roman"/>
          <w:sz w:val="20"/>
        </w:rPr>
        <w:t xml:space="preserve"> системы;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Свёртка;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proofErr w:type="spellStart"/>
      <w:r w:rsidRPr="00D958FA">
        <w:rPr>
          <w:rFonts w:ascii="Times New Roman" w:eastAsia="Times New Roman" w:hAnsi="Times New Roman" w:cs="Times New Roman"/>
          <w:sz w:val="20"/>
        </w:rPr>
        <w:t>Деконволюция</w:t>
      </w:r>
      <w:proofErr w:type="spellEnd"/>
      <w:r w:rsidRPr="00D958FA">
        <w:rPr>
          <w:rFonts w:ascii="Times New Roman" w:eastAsia="Times New Roman" w:hAnsi="Times New Roman" w:cs="Times New Roman"/>
          <w:sz w:val="20"/>
        </w:rPr>
        <w:t xml:space="preserve"> (операция обратная</w:t>
      </w:r>
      <w:r w:rsidRPr="00D958FA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свёртке).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before="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Примеры нелинейные систем: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Без статической линейности –</w:t>
      </w:r>
      <w:r w:rsidRPr="00D958FA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диоды;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Системы без частотной верности – умножители частоты, детекторы, </w:t>
      </w:r>
      <w:proofErr w:type="spellStart"/>
      <w:r w:rsidRPr="00D958FA">
        <w:rPr>
          <w:rFonts w:ascii="Times New Roman" w:eastAsia="Times New Roman" w:hAnsi="Times New Roman" w:cs="Times New Roman"/>
          <w:sz w:val="20"/>
        </w:rPr>
        <w:t>квадраторы</w:t>
      </w:r>
      <w:proofErr w:type="spellEnd"/>
      <w:r w:rsidRPr="00D958FA">
        <w:rPr>
          <w:rFonts w:ascii="Times New Roman" w:eastAsia="Times New Roman" w:hAnsi="Times New Roman" w:cs="Times New Roman"/>
          <w:sz w:val="20"/>
        </w:rPr>
        <w:t xml:space="preserve">, ограничители, </w:t>
      </w:r>
      <w:proofErr w:type="spellStart"/>
      <w:r w:rsidRPr="00D958FA">
        <w:rPr>
          <w:rFonts w:ascii="Times New Roman" w:eastAsia="Times New Roman" w:hAnsi="Times New Roman" w:cs="Times New Roman"/>
          <w:sz w:val="20"/>
        </w:rPr>
        <w:t>перемножители</w:t>
      </w:r>
      <w:proofErr w:type="spellEnd"/>
      <w:r w:rsidRPr="00D958FA">
        <w:rPr>
          <w:rFonts w:ascii="Times New Roman" w:eastAsia="Times New Roman" w:hAnsi="Times New Roman" w:cs="Times New Roman"/>
          <w:spacing w:val="-27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сигналов;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Гистерезис;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90"/>
        </w:tabs>
        <w:autoSpaceDE w:val="0"/>
        <w:autoSpaceDN w:val="0"/>
        <w:spacing w:before="122" w:after="0" w:line="240" w:lineRule="auto"/>
        <w:ind w:left="590" w:hanging="118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Насыщение;</w:t>
      </w:r>
    </w:p>
    <w:p w:rsidR="00D958FA" w:rsidRPr="00D958FA" w:rsidRDefault="00D958FA" w:rsidP="001762CA">
      <w:pPr>
        <w:widowControl w:val="0"/>
        <w:numPr>
          <w:ilvl w:val="0"/>
          <w:numId w:val="4"/>
        </w:numPr>
        <w:tabs>
          <w:tab w:val="left" w:pos="590"/>
        </w:tabs>
        <w:autoSpaceDE w:val="0"/>
        <w:autoSpaceDN w:val="0"/>
        <w:spacing w:before="120" w:after="0" w:line="240" w:lineRule="auto"/>
        <w:ind w:left="590" w:hanging="118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Системы с пороговым уровнем (логические</w:t>
      </w:r>
      <w:r w:rsidRPr="00D958FA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элементы).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7" w:name="4_3_Свойства_линейных_систем"/>
      <w:bookmarkStart w:id="8" w:name="_bookmark17"/>
      <w:bookmarkEnd w:id="7"/>
      <w:bookmarkEnd w:id="8"/>
      <w:r w:rsidRPr="00D958FA">
        <w:rPr>
          <w:rFonts w:ascii="Arial" w:eastAsia="Times New Roman" w:hAnsi="Arial" w:cs="Times New Roman"/>
        </w:rPr>
        <w:t>4_3 Свойства линейных систем</w:t>
      </w:r>
    </w:p>
    <w:p w:rsidR="00D958FA" w:rsidRPr="00D958FA" w:rsidRDefault="00D958FA" w:rsidP="001762CA">
      <w:pPr>
        <w:widowControl w:val="0"/>
        <w:numPr>
          <w:ilvl w:val="0"/>
          <w:numId w:val="3"/>
        </w:numPr>
        <w:tabs>
          <w:tab w:val="left" w:pos="656"/>
        </w:tabs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3360" behindDoc="0" locked="0" layoutInCell="1" allowOverlap="1" wp14:anchorId="083C6724" wp14:editId="104D9251">
            <wp:simplePos x="0" y="0"/>
            <wp:positionH relativeFrom="page">
              <wp:posOffset>288290</wp:posOffset>
            </wp:positionH>
            <wp:positionV relativeFrom="paragraph">
              <wp:posOffset>223341</wp:posOffset>
            </wp:positionV>
            <wp:extent cx="2670965" cy="1548193"/>
            <wp:effectExtent l="0" t="0" r="0" b="0"/>
            <wp:wrapTopAndBottom/>
            <wp:docPr id="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7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965" cy="1548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958FA">
        <w:rPr>
          <w:rFonts w:ascii="Times New Roman" w:eastAsia="Times New Roman" w:hAnsi="Times New Roman" w:cs="Times New Roman"/>
          <w:sz w:val="20"/>
        </w:rPr>
        <w:t xml:space="preserve">Порядок установки линейных систем не влияет на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>выходной</w:t>
      </w:r>
      <w:r w:rsidRPr="00D958FA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сигнал.</w:t>
      </w:r>
    </w:p>
    <w:p w:rsidR="00D958FA" w:rsidRPr="00D958FA" w:rsidRDefault="00D958FA" w:rsidP="001762CA">
      <w:pPr>
        <w:widowControl w:val="0"/>
        <w:autoSpaceDE w:val="0"/>
        <w:autoSpaceDN w:val="0"/>
        <w:spacing w:before="10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30 - Порядок установки линейных систем не влияет на результирующий сигнал</w:t>
      </w:r>
    </w:p>
    <w:p w:rsidR="00D958FA" w:rsidRPr="00D958FA" w:rsidRDefault="00D958FA" w:rsidP="001762CA">
      <w:pPr>
        <w:widowControl w:val="0"/>
        <w:numPr>
          <w:ilvl w:val="0"/>
          <w:numId w:val="3"/>
        </w:numPr>
        <w:tabs>
          <w:tab w:val="left" w:pos="656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Любая сложная система </w:t>
      </w:r>
      <w:r w:rsidRPr="00D958FA">
        <w:rPr>
          <w:rFonts w:ascii="Times New Roman" w:eastAsia="Times New Roman" w:hAnsi="Times New Roman" w:cs="Times New Roman"/>
          <w:spacing w:val="-5"/>
          <w:sz w:val="20"/>
        </w:rPr>
        <w:t xml:space="preserve">будет </w:t>
      </w:r>
      <w:r w:rsidRPr="00D958FA">
        <w:rPr>
          <w:rFonts w:ascii="Times New Roman" w:eastAsia="Times New Roman" w:hAnsi="Times New Roman" w:cs="Times New Roman"/>
          <w:sz w:val="20"/>
        </w:rPr>
        <w:t xml:space="preserve">линейной, если составлена из линейных систем и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>блоков</w:t>
      </w:r>
      <w:r w:rsidRPr="00D958FA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суммирования.</w:t>
      </w:r>
    </w:p>
    <w:p w:rsidR="00D958FA" w:rsidRPr="00D958FA" w:rsidRDefault="00D958FA" w:rsidP="001762CA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13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0AF2F6C9" wp14:editId="25F229D4">
            <wp:simplePos x="0" y="0"/>
            <wp:positionH relativeFrom="page">
              <wp:posOffset>459021</wp:posOffset>
            </wp:positionH>
            <wp:positionV relativeFrom="paragraph">
              <wp:posOffset>124222</wp:posOffset>
            </wp:positionV>
            <wp:extent cx="2702362" cy="1514856"/>
            <wp:effectExtent l="0" t="0" r="0" b="0"/>
            <wp:wrapTopAndBottom/>
            <wp:docPr id="8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7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2362" cy="1514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48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31- Любая сложная система будет линейна, если составлена из линейных систем и блоков суммирования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numPr>
          <w:ilvl w:val="0"/>
          <w:numId w:val="3"/>
        </w:numPr>
        <w:tabs>
          <w:tab w:val="left" w:pos="656"/>
        </w:tabs>
        <w:autoSpaceDE w:val="0"/>
        <w:autoSpaceDN w:val="0"/>
        <w:spacing w:before="11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Перемножение сигнала на константу является линейной операцией, а перемножение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двух </w:t>
      </w:r>
      <w:r w:rsidRPr="00D958FA">
        <w:rPr>
          <w:rFonts w:ascii="Times New Roman" w:eastAsia="Times New Roman" w:hAnsi="Times New Roman" w:cs="Times New Roman"/>
          <w:sz w:val="20"/>
        </w:rPr>
        <w:t>сигналов -</w:t>
      </w:r>
      <w:r w:rsidRPr="00D958FA">
        <w:rPr>
          <w:rFonts w:ascii="Times New Roman" w:eastAsia="Times New Roman" w:hAnsi="Times New Roman" w:cs="Times New Roman"/>
          <w:spacing w:val="36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нелинейной.</w:t>
      </w:r>
    </w:p>
    <w:p w:rsidR="00D958FA" w:rsidRPr="00D958FA" w:rsidRDefault="00D958FA" w:rsidP="001762CA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15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563B7551" wp14:editId="42109352">
            <wp:simplePos x="0" y="0"/>
            <wp:positionH relativeFrom="page">
              <wp:posOffset>414784</wp:posOffset>
            </wp:positionH>
            <wp:positionV relativeFrom="paragraph">
              <wp:posOffset>136583</wp:posOffset>
            </wp:positionV>
            <wp:extent cx="3247026" cy="722376"/>
            <wp:effectExtent l="0" t="0" r="0" b="0"/>
            <wp:wrapTopAndBottom/>
            <wp:docPr id="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7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7026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78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32 - Перемножение сигнала на константу является линейной операцией, а перемножение двух сигналов – нелинейной</w:t>
      </w:r>
    </w:p>
    <w:p w:rsidR="00D958FA" w:rsidRPr="00D958FA" w:rsidRDefault="00D958FA" w:rsidP="001762CA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958FA" w:rsidRPr="00D958FA" w:rsidRDefault="00D958FA" w:rsidP="001762CA">
      <w:pPr>
        <w:widowControl w:val="0"/>
        <w:autoSpaceDE w:val="0"/>
        <w:autoSpaceDN w:val="0"/>
        <w:spacing w:before="1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9" w:name="4_4_Разложение_и_синтез"/>
      <w:bookmarkStart w:id="10" w:name="_bookmark18"/>
      <w:bookmarkEnd w:id="9"/>
      <w:bookmarkEnd w:id="10"/>
      <w:r w:rsidRPr="00D958FA">
        <w:rPr>
          <w:rFonts w:ascii="Arial" w:eastAsia="Times New Roman" w:hAnsi="Arial" w:cs="Times New Roman"/>
        </w:rPr>
        <w:t>4_4 Разложение и синтез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2" w:lineRule="auto"/>
        <w:ind w:left="17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 xml:space="preserve">Разложение (декомпозиция) – это получение из сложного исходного сигнала группы более </w:t>
      </w:r>
      <w:proofErr w:type="gramStart"/>
      <w:r w:rsidRPr="00D958FA">
        <w:rPr>
          <w:rFonts w:ascii="Times New Roman" w:eastAsia="Times New Roman" w:hAnsi="Times New Roman" w:cs="Times New Roman"/>
          <w:sz w:val="20"/>
          <w:szCs w:val="20"/>
        </w:rPr>
        <w:t>простых</w:t>
      </w:r>
      <w:proofErr w:type="gramEnd"/>
      <w:r w:rsidRPr="00D958FA">
        <w:rPr>
          <w:rFonts w:ascii="Times New Roman" w:eastAsia="Times New Roman" w:hAnsi="Times New Roman" w:cs="Times New Roman"/>
          <w:sz w:val="20"/>
          <w:szCs w:val="20"/>
        </w:rPr>
        <w:t>. Синтез – операция, обратная разложению.</w:t>
      </w:r>
    </w:p>
    <w:p w:rsidR="00D958FA" w:rsidRPr="00D958FA" w:rsidRDefault="00D958FA" w:rsidP="001762CA">
      <w:pPr>
        <w:widowControl w:val="0"/>
        <w:autoSpaceDE w:val="0"/>
        <w:autoSpaceDN w:val="0"/>
        <w:spacing w:before="118" w:after="0" w:line="242" w:lineRule="auto"/>
        <w:ind w:left="172" w:right="25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 xml:space="preserve">Пользуясь линейностью системы, для того, чтобы найти выходной сигнал (реакцию, отклик), при </w:t>
      </w:r>
      <w:r w:rsidRPr="00D958F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подаче </w:t>
      </w:r>
      <w:r w:rsidRPr="00D958FA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r w:rsidRPr="00D958F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вход </w:t>
      </w:r>
      <w:r w:rsidRPr="00D958FA">
        <w:rPr>
          <w:rFonts w:ascii="Times New Roman" w:eastAsia="Times New Roman" w:hAnsi="Times New Roman" w:cs="Times New Roman"/>
          <w:sz w:val="20"/>
          <w:szCs w:val="20"/>
        </w:rPr>
        <w:t>сложного сигнала, поступают следующим</w:t>
      </w:r>
      <w:r w:rsidRPr="00D958FA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  <w:szCs w:val="20"/>
        </w:rPr>
        <w:t>образом:</w:t>
      </w:r>
    </w:p>
    <w:p w:rsidR="00D958FA" w:rsidRPr="00D958FA" w:rsidRDefault="00D958FA" w:rsidP="001762CA">
      <w:pPr>
        <w:widowControl w:val="0"/>
        <w:numPr>
          <w:ilvl w:val="0"/>
          <w:numId w:val="2"/>
        </w:numPr>
        <w:tabs>
          <w:tab w:val="left" w:pos="672"/>
        </w:tabs>
        <w:autoSpaceDE w:val="0"/>
        <w:autoSpaceDN w:val="0"/>
        <w:spacing w:before="117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 xml:space="preserve">раскладывают </w:t>
      </w: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входной </w:t>
      </w:r>
      <w:r w:rsidRPr="00D958FA">
        <w:rPr>
          <w:rFonts w:ascii="Times New Roman" w:eastAsia="Times New Roman" w:hAnsi="Times New Roman" w:cs="Times New Roman"/>
          <w:sz w:val="20"/>
        </w:rPr>
        <w:t xml:space="preserve">сигнал на группу </w:t>
      </w:r>
      <w:proofErr w:type="gramStart"/>
      <w:r w:rsidRPr="00D958FA">
        <w:rPr>
          <w:rFonts w:ascii="Times New Roman" w:eastAsia="Times New Roman" w:hAnsi="Times New Roman" w:cs="Times New Roman"/>
          <w:sz w:val="20"/>
        </w:rPr>
        <w:t>простых</w:t>
      </w:r>
      <w:proofErr w:type="gramEnd"/>
      <w:r w:rsidRPr="00D958FA">
        <w:rPr>
          <w:rFonts w:ascii="Times New Roman" w:eastAsia="Times New Roman" w:hAnsi="Times New Roman" w:cs="Times New Roman"/>
          <w:sz w:val="20"/>
        </w:rPr>
        <w:t>;</w:t>
      </w:r>
    </w:p>
    <w:p w:rsidR="00D958FA" w:rsidRPr="00D958FA" w:rsidRDefault="00D958FA" w:rsidP="001762CA">
      <w:pPr>
        <w:widowControl w:val="0"/>
        <w:numPr>
          <w:ilvl w:val="0"/>
          <w:numId w:val="2"/>
        </w:numPr>
        <w:tabs>
          <w:tab w:val="left" w:pos="6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pacing w:val="-3"/>
          <w:sz w:val="20"/>
        </w:rPr>
        <w:t xml:space="preserve">находят </w:t>
      </w:r>
      <w:r w:rsidRPr="00D958FA">
        <w:rPr>
          <w:rFonts w:ascii="Times New Roman" w:eastAsia="Times New Roman" w:hAnsi="Times New Roman" w:cs="Times New Roman"/>
          <w:sz w:val="20"/>
        </w:rPr>
        <w:t>отдельно реакцию системы на каждый из простых сигналов;</w:t>
      </w:r>
    </w:p>
    <w:p w:rsidR="00D958FA" w:rsidRPr="00D958FA" w:rsidRDefault="00D958FA" w:rsidP="001762CA">
      <w:pPr>
        <w:widowControl w:val="0"/>
        <w:numPr>
          <w:ilvl w:val="0"/>
          <w:numId w:val="2"/>
        </w:numPr>
        <w:tabs>
          <w:tab w:val="left" w:pos="672"/>
        </w:tabs>
        <w:autoSpaceDE w:val="0"/>
        <w:autoSpaceDN w:val="0"/>
        <w:spacing w:before="120" w:after="0" w:line="367" w:lineRule="auto"/>
        <w:ind w:left="456" w:right="8363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суммируют полученные</w:t>
      </w:r>
      <w:r w:rsidRPr="00D958FA">
        <w:rPr>
          <w:rFonts w:ascii="Times New Roman" w:eastAsia="Times New Roman" w:hAnsi="Times New Roman" w:cs="Times New Roman"/>
          <w:spacing w:val="-22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сигналы. Разложение может</w:t>
      </w:r>
      <w:r w:rsidRPr="00D958FA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быть:</w:t>
      </w:r>
    </w:p>
    <w:p w:rsidR="00D958FA" w:rsidRPr="00D958FA" w:rsidRDefault="00D958FA" w:rsidP="001762CA">
      <w:pPr>
        <w:widowControl w:val="0"/>
        <w:numPr>
          <w:ilvl w:val="0"/>
          <w:numId w:val="1"/>
        </w:numPr>
        <w:tabs>
          <w:tab w:val="left" w:pos="672"/>
        </w:tabs>
        <w:autoSpaceDE w:val="0"/>
        <w:autoSpaceDN w:val="0"/>
        <w:spacing w:after="0" w:line="228" w:lineRule="exact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Импульсное;</w:t>
      </w:r>
    </w:p>
    <w:p w:rsidR="00D958FA" w:rsidRPr="00D958FA" w:rsidRDefault="00D958FA" w:rsidP="001762CA">
      <w:pPr>
        <w:widowControl w:val="0"/>
        <w:numPr>
          <w:ilvl w:val="0"/>
          <w:numId w:val="1"/>
        </w:numPr>
        <w:tabs>
          <w:tab w:val="left" w:pos="6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Переходное (шаговое, ступенчатое);</w:t>
      </w:r>
    </w:p>
    <w:p w:rsidR="00D958FA" w:rsidRPr="00D958FA" w:rsidRDefault="00D958FA" w:rsidP="001762CA">
      <w:pPr>
        <w:widowControl w:val="0"/>
        <w:numPr>
          <w:ilvl w:val="0"/>
          <w:numId w:val="1"/>
        </w:numPr>
        <w:tabs>
          <w:tab w:val="left" w:pos="6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Чётно/нечётное</w:t>
      </w:r>
      <w:r w:rsidRPr="00D958FA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разложение;</w:t>
      </w:r>
    </w:p>
    <w:p w:rsidR="00D958FA" w:rsidRPr="00D958FA" w:rsidRDefault="00D958FA" w:rsidP="001762CA">
      <w:pPr>
        <w:widowControl w:val="0"/>
        <w:numPr>
          <w:ilvl w:val="0"/>
          <w:numId w:val="1"/>
        </w:numPr>
        <w:tabs>
          <w:tab w:val="left" w:pos="6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Разложение Фурье;</w:t>
      </w:r>
    </w:p>
    <w:p w:rsidR="00D958FA" w:rsidRPr="00D958FA" w:rsidRDefault="00D958FA" w:rsidP="001762CA">
      <w:pPr>
        <w:widowControl w:val="0"/>
        <w:numPr>
          <w:ilvl w:val="0"/>
          <w:numId w:val="1"/>
        </w:numPr>
        <w:tabs>
          <w:tab w:val="left" w:pos="6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Разложение Лапласа;</w:t>
      </w:r>
    </w:p>
    <w:p w:rsidR="00D958FA" w:rsidRPr="00D958FA" w:rsidRDefault="00D958FA" w:rsidP="001762CA">
      <w:pPr>
        <w:widowControl w:val="0"/>
        <w:numPr>
          <w:ilvl w:val="0"/>
          <w:numId w:val="1"/>
        </w:numPr>
        <w:tabs>
          <w:tab w:val="left" w:pos="672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D958FA">
        <w:rPr>
          <w:rFonts w:ascii="Times New Roman" w:eastAsia="Times New Roman" w:hAnsi="Times New Roman" w:cs="Times New Roman"/>
          <w:sz w:val="20"/>
        </w:rPr>
        <w:t>Z –</w:t>
      </w:r>
      <w:r w:rsidRPr="00D958FA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D958FA">
        <w:rPr>
          <w:rFonts w:ascii="Times New Roman" w:eastAsia="Times New Roman" w:hAnsi="Times New Roman" w:cs="Times New Roman"/>
          <w:sz w:val="20"/>
        </w:rPr>
        <w:t>преобразование;</w:t>
      </w:r>
    </w:p>
    <w:p w:rsidR="00D958FA" w:rsidRPr="00D958FA" w:rsidRDefault="00D958FA" w:rsidP="001762CA">
      <w:pPr>
        <w:widowControl w:val="0"/>
        <w:numPr>
          <w:ilvl w:val="0"/>
          <w:numId w:val="1"/>
        </w:numPr>
        <w:tabs>
          <w:tab w:val="left" w:pos="672"/>
        </w:tabs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proofErr w:type="spellStart"/>
      <w:r w:rsidRPr="00D958FA">
        <w:rPr>
          <w:rFonts w:ascii="Times New Roman" w:eastAsia="Times New Roman" w:hAnsi="Times New Roman" w:cs="Times New Roman"/>
          <w:spacing w:val="-3"/>
          <w:sz w:val="20"/>
        </w:rPr>
        <w:t>Вэйвлет</w:t>
      </w:r>
      <w:proofErr w:type="spellEnd"/>
      <w:r w:rsidRPr="00D958FA">
        <w:rPr>
          <w:rFonts w:ascii="Times New Roman" w:eastAsia="Times New Roman" w:hAnsi="Times New Roman" w:cs="Times New Roman"/>
          <w:spacing w:val="-3"/>
          <w:sz w:val="20"/>
        </w:rPr>
        <w:t>.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0F0840A" wp14:editId="76061F8A">
            <wp:extent cx="5278282" cy="3894772"/>
            <wp:effectExtent l="0" t="0" r="0" b="0"/>
            <wp:docPr id="10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7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282" cy="389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49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33 - Разложение и синтез</w:t>
      </w: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D958FA" w:rsidRPr="00D958FA">
          <w:pgSz w:w="11900" w:h="8400" w:orient="landscape"/>
          <w:pgMar w:top="260" w:right="0" w:bottom="280" w:left="0" w:header="0" w:footer="92" w:gutter="0"/>
          <w:cols w:space="720"/>
        </w:sectPr>
      </w:pPr>
    </w:p>
    <w:p w:rsidR="00D958FA" w:rsidRPr="00D958FA" w:rsidRDefault="00D958FA" w:rsidP="001762CA">
      <w:pPr>
        <w:widowControl w:val="0"/>
        <w:autoSpaceDE w:val="0"/>
        <w:autoSpaceDN w:val="0"/>
        <w:spacing w:after="0" w:line="240" w:lineRule="auto"/>
        <w:ind w:left="45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3F4DBE7" wp14:editId="43A526FA">
            <wp:extent cx="4057650" cy="4324350"/>
            <wp:effectExtent l="0" t="0" r="0" b="0"/>
            <wp:docPr id="1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75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8FA" w:rsidRPr="00D958FA" w:rsidRDefault="00D958FA" w:rsidP="001762CA">
      <w:pPr>
        <w:widowControl w:val="0"/>
        <w:autoSpaceDE w:val="0"/>
        <w:autoSpaceDN w:val="0"/>
        <w:spacing w:before="13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958FA">
        <w:rPr>
          <w:rFonts w:ascii="Times New Roman" w:eastAsia="Times New Roman" w:hAnsi="Times New Roman" w:cs="Times New Roman"/>
          <w:sz w:val="20"/>
          <w:szCs w:val="20"/>
        </w:rPr>
        <w:t>Рисунок 34 - Импульсное и шаговое разложения</w:t>
      </w:r>
    </w:p>
    <w:p w:rsidR="008D0E8C" w:rsidRDefault="008D0E8C" w:rsidP="001762CA">
      <w:pPr>
        <w:jc w:val="center"/>
      </w:pPr>
    </w:p>
    <w:sectPr w:rsidR="008D0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E3C50"/>
    <w:multiLevelType w:val="hybridMultilevel"/>
    <w:tmpl w:val="09CE6D62"/>
    <w:lvl w:ilvl="0" w:tplc="E2186574">
      <w:start w:val="1"/>
      <w:numFmt w:val="decimal"/>
      <w:lvlText w:val="%1)"/>
      <w:lvlJc w:val="left"/>
      <w:pPr>
        <w:ind w:left="672" w:hanging="21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51ADBB2">
      <w:numFmt w:val="bullet"/>
      <w:lvlText w:val="•"/>
      <w:lvlJc w:val="left"/>
      <w:pPr>
        <w:ind w:left="1802" w:hanging="216"/>
      </w:pPr>
      <w:rPr>
        <w:rFonts w:hint="default"/>
        <w:lang w:val="ru-RU" w:eastAsia="en-US" w:bidi="ar-SA"/>
      </w:rPr>
    </w:lvl>
    <w:lvl w:ilvl="2" w:tplc="BAFE1B26">
      <w:numFmt w:val="bullet"/>
      <w:lvlText w:val="•"/>
      <w:lvlJc w:val="left"/>
      <w:pPr>
        <w:ind w:left="2924" w:hanging="216"/>
      </w:pPr>
      <w:rPr>
        <w:rFonts w:hint="default"/>
        <w:lang w:val="ru-RU" w:eastAsia="en-US" w:bidi="ar-SA"/>
      </w:rPr>
    </w:lvl>
    <w:lvl w:ilvl="3" w:tplc="E576749A">
      <w:numFmt w:val="bullet"/>
      <w:lvlText w:val="•"/>
      <w:lvlJc w:val="left"/>
      <w:pPr>
        <w:ind w:left="4046" w:hanging="216"/>
      </w:pPr>
      <w:rPr>
        <w:rFonts w:hint="default"/>
        <w:lang w:val="ru-RU" w:eastAsia="en-US" w:bidi="ar-SA"/>
      </w:rPr>
    </w:lvl>
    <w:lvl w:ilvl="4" w:tplc="A022BB8E">
      <w:numFmt w:val="bullet"/>
      <w:lvlText w:val="•"/>
      <w:lvlJc w:val="left"/>
      <w:pPr>
        <w:ind w:left="5168" w:hanging="216"/>
      </w:pPr>
      <w:rPr>
        <w:rFonts w:hint="default"/>
        <w:lang w:val="ru-RU" w:eastAsia="en-US" w:bidi="ar-SA"/>
      </w:rPr>
    </w:lvl>
    <w:lvl w:ilvl="5" w:tplc="E17875F0">
      <w:numFmt w:val="bullet"/>
      <w:lvlText w:val="•"/>
      <w:lvlJc w:val="left"/>
      <w:pPr>
        <w:ind w:left="6290" w:hanging="216"/>
      </w:pPr>
      <w:rPr>
        <w:rFonts w:hint="default"/>
        <w:lang w:val="ru-RU" w:eastAsia="en-US" w:bidi="ar-SA"/>
      </w:rPr>
    </w:lvl>
    <w:lvl w:ilvl="6" w:tplc="05F0162A">
      <w:numFmt w:val="bullet"/>
      <w:lvlText w:val="•"/>
      <w:lvlJc w:val="left"/>
      <w:pPr>
        <w:ind w:left="7412" w:hanging="216"/>
      </w:pPr>
      <w:rPr>
        <w:rFonts w:hint="default"/>
        <w:lang w:val="ru-RU" w:eastAsia="en-US" w:bidi="ar-SA"/>
      </w:rPr>
    </w:lvl>
    <w:lvl w:ilvl="7" w:tplc="B0040C64">
      <w:numFmt w:val="bullet"/>
      <w:lvlText w:val="•"/>
      <w:lvlJc w:val="left"/>
      <w:pPr>
        <w:ind w:left="8534" w:hanging="216"/>
      </w:pPr>
      <w:rPr>
        <w:rFonts w:hint="default"/>
        <w:lang w:val="ru-RU" w:eastAsia="en-US" w:bidi="ar-SA"/>
      </w:rPr>
    </w:lvl>
    <w:lvl w:ilvl="8" w:tplc="C6123D44">
      <w:numFmt w:val="bullet"/>
      <w:lvlText w:val="•"/>
      <w:lvlJc w:val="left"/>
      <w:pPr>
        <w:ind w:left="9656" w:hanging="216"/>
      </w:pPr>
      <w:rPr>
        <w:rFonts w:hint="default"/>
        <w:lang w:val="ru-RU" w:eastAsia="en-US" w:bidi="ar-SA"/>
      </w:rPr>
    </w:lvl>
  </w:abstractNum>
  <w:abstractNum w:abstractNumId="1">
    <w:nsid w:val="14A77F2A"/>
    <w:multiLevelType w:val="hybridMultilevel"/>
    <w:tmpl w:val="AB5C81BC"/>
    <w:lvl w:ilvl="0" w:tplc="A4C80928">
      <w:numFmt w:val="bullet"/>
      <w:lvlText w:val="-"/>
      <w:lvlJc w:val="left"/>
      <w:pPr>
        <w:ind w:left="572" w:hanging="1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950FE58">
      <w:numFmt w:val="bullet"/>
      <w:lvlText w:val="•"/>
      <w:lvlJc w:val="left"/>
      <w:pPr>
        <w:ind w:left="1712" w:hanging="116"/>
      </w:pPr>
      <w:rPr>
        <w:rFonts w:hint="default"/>
        <w:lang w:val="ru-RU" w:eastAsia="en-US" w:bidi="ar-SA"/>
      </w:rPr>
    </w:lvl>
    <w:lvl w:ilvl="2" w:tplc="3A9AB2A8">
      <w:numFmt w:val="bullet"/>
      <w:lvlText w:val="•"/>
      <w:lvlJc w:val="left"/>
      <w:pPr>
        <w:ind w:left="2844" w:hanging="116"/>
      </w:pPr>
      <w:rPr>
        <w:rFonts w:hint="default"/>
        <w:lang w:val="ru-RU" w:eastAsia="en-US" w:bidi="ar-SA"/>
      </w:rPr>
    </w:lvl>
    <w:lvl w:ilvl="3" w:tplc="4540287C">
      <w:numFmt w:val="bullet"/>
      <w:lvlText w:val="•"/>
      <w:lvlJc w:val="left"/>
      <w:pPr>
        <w:ind w:left="3976" w:hanging="116"/>
      </w:pPr>
      <w:rPr>
        <w:rFonts w:hint="default"/>
        <w:lang w:val="ru-RU" w:eastAsia="en-US" w:bidi="ar-SA"/>
      </w:rPr>
    </w:lvl>
    <w:lvl w:ilvl="4" w:tplc="8C5C3064">
      <w:numFmt w:val="bullet"/>
      <w:lvlText w:val="•"/>
      <w:lvlJc w:val="left"/>
      <w:pPr>
        <w:ind w:left="5108" w:hanging="116"/>
      </w:pPr>
      <w:rPr>
        <w:rFonts w:hint="default"/>
        <w:lang w:val="ru-RU" w:eastAsia="en-US" w:bidi="ar-SA"/>
      </w:rPr>
    </w:lvl>
    <w:lvl w:ilvl="5" w:tplc="D19AAF10">
      <w:numFmt w:val="bullet"/>
      <w:lvlText w:val="•"/>
      <w:lvlJc w:val="left"/>
      <w:pPr>
        <w:ind w:left="6240" w:hanging="116"/>
      </w:pPr>
      <w:rPr>
        <w:rFonts w:hint="default"/>
        <w:lang w:val="ru-RU" w:eastAsia="en-US" w:bidi="ar-SA"/>
      </w:rPr>
    </w:lvl>
    <w:lvl w:ilvl="6" w:tplc="A050CBBE">
      <w:numFmt w:val="bullet"/>
      <w:lvlText w:val="•"/>
      <w:lvlJc w:val="left"/>
      <w:pPr>
        <w:ind w:left="7372" w:hanging="116"/>
      </w:pPr>
      <w:rPr>
        <w:rFonts w:hint="default"/>
        <w:lang w:val="ru-RU" w:eastAsia="en-US" w:bidi="ar-SA"/>
      </w:rPr>
    </w:lvl>
    <w:lvl w:ilvl="7" w:tplc="B742DE68">
      <w:numFmt w:val="bullet"/>
      <w:lvlText w:val="•"/>
      <w:lvlJc w:val="left"/>
      <w:pPr>
        <w:ind w:left="8504" w:hanging="116"/>
      </w:pPr>
      <w:rPr>
        <w:rFonts w:hint="default"/>
        <w:lang w:val="ru-RU" w:eastAsia="en-US" w:bidi="ar-SA"/>
      </w:rPr>
    </w:lvl>
    <w:lvl w:ilvl="8" w:tplc="E87C866E">
      <w:numFmt w:val="bullet"/>
      <w:lvlText w:val="•"/>
      <w:lvlJc w:val="left"/>
      <w:pPr>
        <w:ind w:left="9636" w:hanging="116"/>
      </w:pPr>
      <w:rPr>
        <w:rFonts w:hint="default"/>
        <w:lang w:val="ru-RU" w:eastAsia="en-US" w:bidi="ar-SA"/>
      </w:rPr>
    </w:lvl>
  </w:abstractNum>
  <w:abstractNum w:abstractNumId="2">
    <w:nsid w:val="39B45E28"/>
    <w:multiLevelType w:val="hybridMultilevel"/>
    <w:tmpl w:val="F97A5F72"/>
    <w:lvl w:ilvl="0" w:tplc="24D43BF0">
      <w:start w:val="1"/>
      <w:numFmt w:val="decimal"/>
      <w:lvlText w:val="%1."/>
      <w:lvlJc w:val="left"/>
      <w:pPr>
        <w:ind w:left="656" w:hanging="200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0"/>
        <w:szCs w:val="20"/>
        <w:lang w:val="ru-RU" w:eastAsia="en-US" w:bidi="ar-SA"/>
      </w:rPr>
    </w:lvl>
    <w:lvl w:ilvl="1" w:tplc="C71E4BE4">
      <w:numFmt w:val="bullet"/>
      <w:lvlText w:val="•"/>
      <w:lvlJc w:val="left"/>
      <w:pPr>
        <w:ind w:left="1784" w:hanging="200"/>
      </w:pPr>
      <w:rPr>
        <w:rFonts w:hint="default"/>
        <w:lang w:val="ru-RU" w:eastAsia="en-US" w:bidi="ar-SA"/>
      </w:rPr>
    </w:lvl>
    <w:lvl w:ilvl="2" w:tplc="C63A4CAE">
      <w:numFmt w:val="bullet"/>
      <w:lvlText w:val="•"/>
      <w:lvlJc w:val="left"/>
      <w:pPr>
        <w:ind w:left="2908" w:hanging="200"/>
      </w:pPr>
      <w:rPr>
        <w:rFonts w:hint="default"/>
        <w:lang w:val="ru-RU" w:eastAsia="en-US" w:bidi="ar-SA"/>
      </w:rPr>
    </w:lvl>
    <w:lvl w:ilvl="3" w:tplc="FFCE1EDA">
      <w:numFmt w:val="bullet"/>
      <w:lvlText w:val="•"/>
      <w:lvlJc w:val="left"/>
      <w:pPr>
        <w:ind w:left="4032" w:hanging="200"/>
      </w:pPr>
      <w:rPr>
        <w:rFonts w:hint="default"/>
        <w:lang w:val="ru-RU" w:eastAsia="en-US" w:bidi="ar-SA"/>
      </w:rPr>
    </w:lvl>
    <w:lvl w:ilvl="4" w:tplc="E9A26946">
      <w:numFmt w:val="bullet"/>
      <w:lvlText w:val="•"/>
      <w:lvlJc w:val="left"/>
      <w:pPr>
        <w:ind w:left="5156" w:hanging="200"/>
      </w:pPr>
      <w:rPr>
        <w:rFonts w:hint="default"/>
        <w:lang w:val="ru-RU" w:eastAsia="en-US" w:bidi="ar-SA"/>
      </w:rPr>
    </w:lvl>
    <w:lvl w:ilvl="5" w:tplc="12C21148">
      <w:numFmt w:val="bullet"/>
      <w:lvlText w:val="•"/>
      <w:lvlJc w:val="left"/>
      <w:pPr>
        <w:ind w:left="6280" w:hanging="200"/>
      </w:pPr>
      <w:rPr>
        <w:rFonts w:hint="default"/>
        <w:lang w:val="ru-RU" w:eastAsia="en-US" w:bidi="ar-SA"/>
      </w:rPr>
    </w:lvl>
    <w:lvl w:ilvl="6" w:tplc="48D0C576">
      <w:numFmt w:val="bullet"/>
      <w:lvlText w:val="•"/>
      <w:lvlJc w:val="left"/>
      <w:pPr>
        <w:ind w:left="7404" w:hanging="200"/>
      </w:pPr>
      <w:rPr>
        <w:rFonts w:hint="default"/>
        <w:lang w:val="ru-RU" w:eastAsia="en-US" w:bidi="ar-SA"/>
      </w:rPr>
    </w:lvl>
    <w:lvl w:ilvl="7" w:tplc="E3D4F83C">
      <w:numFmt w:val="bullet"/>
      <w:lvlText w:val="•"/>
      <w:lvlJc w:val="left"/>
      <w:pPr>
        <w:ind w:left="8528" w:hanging="200"/>
      </w:pPr>
      <w:rPr>
        <w:rFonts w:hint="default"/>
        <w:lang w:val="ru-RU" w:eastAsia="en-US" w:bidi="ar-SA"/>
      </w:rPr>
    </w:lvl>
    <w:lvl w:ilvl="8" w:tplc="A416904C">
      <w:numFmt w:val="bullet"/>
      <w:lvlText w:val="•"/>
      <w:lvlJc w:val="left"/>
      <w:pPr>
        <w:ind w:left="9652" w:hanging="200"/>
      </w:pPr>
      <w:rPr>
        <w:rFonts w:hint="default"/>
        <w:lang w:val="ru-RU" w:eastAsia="en-US" w:bidi="ar-SA"/>
      </w:rPr>
    </w:lvl>
  </w:abstractNum>
  <w:abstractNum w:abstractNumId="3">
    <w:nsid w:val="45B90A06"/>
    <w:multiLevelType w:val="hybridMultilevel"/>
    <w:tmpl w:val="762E39C0"/>
    <w:lvl w:ilvl="0" w:tplc="C5C4633C">
      <w:start w:val="3"/>
      <w:numFmt w:val="decimal"/>
      <w:lvlText w:val="%1"/>
      <w:lvlJc w:val="left"/>
      <w:pPr>
        <w:ind w:left="356" w:hanging="185"/>
        <w:jc w:val="left"/>
      </w:pPr>
      <w:rPr>
        <w:rFonts w:ascii="Arial" w:eastAsia="Arial" w:hAnsi="Arial" w:cs="Arial" w:hint="default"/>
        <w:spacing w:val="-3"/>
        <w:w w:val="100"/>
        <w:sz w:val="22"/>
        <w:szCs w:val="22"/>
        <w:lang w:val="ru-RU" w:eastAsia="en-US" w:bidi="ar-SA"/>
      </w:rPr>
    </w:lvl>
    <w:lvl w:ilvl="1" w:tplc="77D220A0">
      <w:start w:val="4"/>
      <w:numFmt w:val="decimal"/>
      <w:lvlText w:val="%2"/>
      <w:lvlJc w:val="left"/>
      <w:pPr>
        <w:ind w:left="419" w:hanging="134"/>
        <w:jc w:val="left"/>
      </w:pPr>
      <w:rPr>
        <w:rFonts w:hint="default"/>
        <w:w w:val="100"/>
        <w:u w:val="single" w:color="0000FF"/>
        <w:lang w:val="ru-RU" w:eastAsia="en-US" w:bidi="ar-SA"/>
      </w:rPr>
    </w:lvl>
    <w:lvl w:ilvl="2" w:tplc="E1225D96">
      <w:numFmt w:val="bullet"/>
      <w:lvlText w:val="•"/>
      <w:lvlJc w:val="left"/>
      <w:pPr>
        <w:ind w:left="1695" w:hanging="134"/>
      </w:pPr>
      <w:rPr>
        <w:rFonts w:hint="default"/>
        <w:lang w:val="ru-RU" w:eastAsia="en-US" w:bidi="ar-SA"/>
      </w:rPr>
    </w:lvl>
    <w:lvl w:ilvl="3" w:tplc="9CFCE33E">
      <w:numFmt w:val="bullet"/>
      <w:lvlText w:val="•"/>
      <w:lvlJc w:val="left"/>
      <w:pPr>
        <w:ind w:left="2971" w:hanging="134"/>
      </w:pPr>
      <w:rPr>
        <w:rFonts w:hint="default"/>
        <w:lang w:val="ru-RU" w:eastAsia="en-US" w:bidi="ar-SA"/>
      </w:rPr>
    </w:lvl>
    <w:lvl w:ilvl="4" w:tplc="41EC4956">
      <w:numFmt w:val="bullet"/>
      <w:lvlText w:val="•"/>
      <w:lvlJc w:val="left"/>
      <w:pPr>
        <w:ind w:left="4246" w:hanging="134"/>
      </w:pPr>
      <w:rPr>
        <w:rFonts w:hint="default"/>
        <w:lang w:val="ru-RU" w:eastAsia="en-US" w:bidi="ar-SA"/>
      </w:rPr>
    </w:lvl>
    <w:lvl w:ilvl="5" w:tplc="F2740872">
      <w:numFmt w:val="bullet"/>
      <w:lvlText w:val="•"/>
      <w:lvlJc w:val="left"/>
      <w:pPr>
        <w:ind w:left="5522" w:hanging="134"/>
      </w:pPr>
      <w:rPr>
        <w:rFonts w:hint="default"/>
        <w:lang w:val="ru-RU" w:eastAsia="en-US" w:bidi="ar-SA"/>
      </w:rPr>
    </w:lvl>
    <w:lvl w:ilvl="6" w:tplc="78CE18DE">
      <w:numFmt w:val="bullet"/>
      <w:lvlText w:val="•"/>
      <w:lvlJc w:val="left"/>
      <w:pPr>
        <w:ind w:left="6797" w:hanging="134"/>
      </w:pPr>
      <w:rPr>
        <w:rFonts w:hint="default"/>
        <w:lang w:val="ru-RU" w:eastAsia="en-US" w:bidi="ar-SA"/>
      </w:rPr>
    </w:lvl>
    <w:lvl w:ilvl="7" w:tplc="4C40B90C">
      <w:numFmt w:val="bullet"/>
      <w:lvlText w:val="•"/>
      <w:lvlJc w:val="left"/>
      <w:pPr>
        <w:ind w:left="8073" w:hanging="134"/>
      </w:pPr>
      <w:rPr>
        <w:rFonts w:hint="default"/>
        <w:lang w:val="ru-RU" w:eastAsia="en-US" w:bidi="ar-SA"/>
      </w:rPr>
    </w:lvl>
    <w:lvl w:ilvl="8" w:tplc="7E24890A">
      <w:numFmt w:val="bullet"/>
      <w:lvlText w:val="•"/>
      <w:lvlJc w:val="left"/>
      <w:pPr>
        <w:ind w:left="9348" w:hanging="134"/>
      </w:pPr>
      <w:rPr>
        <w:rFonts w:hint="default"/>
        <w:lang w:val="ru-RU" w:eastAsia="en-US" w:bidi="ar-SA"/>
      </w:rPr>
    </w:lvl>
  </w:abstractNum>
  <w:abstractNum w:abstractNumId="4">
    <w:nsid w:val="56E25E0F"/>
    <w:multiLevelType w:val="hybridMultilevel"/>
    <w:tmpl w:val="51323F9A"/>
    <w:lvl w:ilvl="0" w:tplc="63C85326">
      <w:start w:val="1"/>
      <w:numFmt w:val="decimal"/>
      <w:lvlText w:val="%1)"/>
      <w:lvlJc w:val="left"/>
      <w:pPr>
        <w:ind w:left="672" w:hanging="21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6A2B97C">
      <w:numFmt w:val="bullet"/>
      <w:lvlText w:val="•"/>
      <w:lvlJc w:val="left"/>
      <w:pPr>
        <w:ind w:left="1802" w:hanging="216"/>
      </w:pPr>
      <w:rPr>
        <w:rFonts w:hint="default"/>
        <w:lang w:val="ru-RU" w:eastAsia="en-US" w:bidi="ar-SA"/>
      </w:rPr>
    </w:lvl>
    <w:lvl w:ilvl="2" w:tplc="4C12B4B8">
      <w:numFmt w:val="bullet"/>
      <w:lvlText w:val="•"/>
      <w:lvlJc w:val="left"/>
      <w:pPr>
        <w:ind w:left="2924" w:hanging="216"/>
      </w:pPr>
      <w:rPr>
        <w:rFonts w:hint="default"/>
        <w:lang w:val="ru-RU" w:eastAsia="en-US" w:bidi="ar-SA"/>
      </w:rPr>
    </w:lvl>
    <w:lvl w:ilvl="3" w:tplc="AE1C0C22">
      <w:numFmt w:val="bullet"/>
      <w:lvlText w:val="•"/>
      <w:lvlJc w:val="left"/>
      <w:pPr>
        <w:ind w:left="4046" w:hanging="216"/>
      </w:pPr>
      <w:rPr>
        <w:rFonts w:hint="default"/>
        <w:lang w:val="ru-RU" w:eastAsia="en-US" w:bidi="ar-SA"/>
      </w:rPr>
    </w:lvl>
    <w:lvl w:ilvl="4" w:tplc="C80E5724">
      <w:numFmt w:val="bullet"/>
      <w:lvlText w:val="•"/>
      <w:lvlJc w:val="left"/>
      <w:pPr>
        <w:ind w:left="5168" w:hanging="216"/>
      </w:pPr>
      <w:rPr>
        <w:rFonts w:hint="default"/>
        <w:lang w:val="ru-RU" w:eastAsia="en-US" w:bidi="ar-SA"/>
      </w:rPr>
    </w:lvl>
    <w:lvl w:ilvl="5" w:tplc="5F12B9C4">
      <w:numFmt w:val="bullet"/>
      <w:lvlText w:val="•"/>
      <w:lvlJc w:val="left"/>
      <w:pPr>
        <w:ind w:left="6290" w:hanging="216"/>
      </w:pPr>
      <w:rPr>
        <w:rFonts w:hint="default"/>
        <w:lang w:val="ru-RU" w:eastAsia="en-US" w:bidi="ar-SA"/>
      </w:rPr>
    </w:lvl>
    <w:lvl w:ilvl="6" w:tplc="46A6B364">
      <w:numFmt w:val="bullet"/>
      <w:lvlText w:val="•"/>
      <w:lvlJc w:val="left"/>
      <w:pPr>
        <w:ind w:left="7412" w:hanging="216"/>
      </w:pPr>
      <w:rPr>
        <w:rFonts w:hint="default"/>
        <w:lang w:val="ru-RU" w:eastAsia="en-US" w:bidi="ar-SA"/>
      </w:rPr>
    </w:lvl>
    <w:lvl w:ilvl="7" w:tplc="85547F04">
      <w:numFmt w:val="bullet"/>
      <w:lvlText w:val="•"/>
      <w:lvlJc w:val="left"/>
      <w:pPr>
        <w:ind w:left="8534" w:hanging="216"/>
      </w:pPr>
      <w:rPr>
        <w:rFonts w:hint="default"/>
        <w:lang w:val="ru-RU" w:eastAsia="en-US" w:bidi="ar-SA"/>
      </w:rPr>
    </w:lvl>
    <w:lvl w:ilvl="8" w:tplc="1916E4C2">
      <w:numFmt w:val="bullet"/>
      <w:lvlText w:val="•"/>
      <w:lvlJc w:val="left"/>
      <w:pPr>
        <w:ind w:left="9656" w:hanging="216"/>
      </w:pPr>
      <w:rPr>
        <w:rFonts w:hint="default"/>
        <w:lang w:val="ru-RU" w:eastAsia="en-US" w:bidi="ar-SA"/>
      </w:rPr>
    </w:lvl>
  </w:abstractNum>
  <w:abstractNum w:abstractNumId="5">
    <w:nsid w:val="58AC12FC"/>
    <w:multiLevelType w:val="hybridMultilevel"/>
    <w:tmpl w:val="0C7C5C28"/>
    <w:lvl w:ilvl="0" w:tplc="CE0ADF34">
      <w:start w:val="1"/>
      <w:numFmt w:val="decimal"/>
      <w:lvlText w:val="%1."/>
      <w:lvlJc w:val="left"/>
      <w:pPr>
        <w:ind w:left="656" w:hanging="200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0"/>
        <w:szCs w:val="20"/>
        <w:lang w:val="ru-RU" w:eastAsia="en-US" w:bidi="ar-SA"/>
      </w:rPr>
    </w:lvl>
    <w:lvl w:ilvl="1" w:tplc="8A44E394">
      <w:numFmt w:val="bullet"/>
      <w:lvlText w:val="•"/>
      <w:lvlJc w:val="left"/>
      <w:pPr>
        <w:ind w:left="1784" w:hanging="200"/>
      </w:pPr>
      <w:rPr>
        <w:rFonts w:hint="default"/>
        <w:lang w:val="ru-RU" w:eastAsia="en-US" w:bidi="ar-SA"/>
      </w:rPr>
    </w:lvl>
    <w:lvl w:ilvl="2" w:tplc="324AC80A">
      <w:numFmt w:val="bullet"/>
      <w:lvlText w:val="•"/>
      <w:lvlJc w:val="left"/>
      <w:pPr>
        <w:ind w:left="2908" w:hanging="200"/>
      </w:pPr>
      <w:rPr>
        <w:rFonts w:hint="default"/>
        <w:lang w:val="ru-RU" w:eastAsia="en-US" w:bidi="ar-SA"/>
      </w:rPr>
    </w:lvl>
    <w:lvl w:ilvl="3" w:tplc="BFAE2F58">
      <w:numFmt w:val="bullet"/>
      <w:lvlText w:val="•"/>
      <w:lvlJc w:val="left"/>
      <w:pPr>
        <w:ind w:left="4032" w:hanging="200"/>
      </w:pPr>
      <w:rPr>
        <w:rFonts w:hint="default"/>
        <w:lang w:val="ru-RU" w:eastAsia="en-US" w:bidi="ar-SA"/>
      </w:rPr>
    </w:lvl>
    <w:lvl w:ilvl="4" w:tplc="C4C69D88">
      <w:numFmt w:val="bullet"/>
      <w:lvlText w:val="•"/>
      <w:lvlJc w:val="left"/>
      <w:pPr>
        <w:ind w:left="5156" w:hanging="200"/>
      </w:pPr>
      <w:rPr>
        <w:rFonts w:hint="default"/>
        <w:lang w:val="ru-RU" w:eastAsia="en-US" w:bidi="ar-SA"/>
      </w:rPr>
    </w:lvl>
    <w:lvl w:ilvl="5" w:tplc="170A267E">
      <w:numFmt w:val="bullet"/>
      <w:lvlText w:val="•"/>
      <w:lvlJc w:val="left"/>
      <w:pPr>
        <w:ind w:left="6280" w:hanging="200"/>
      </w:pPr>
      <w:rPr>
        <w:rFonts w:hint="default"/>
        <w:lang w:val="ru-RU" w:eastAsia="en-US" w:bidi="ar-SA"/>
      </w:rPr>
    </w:lvl>
    <w:lvl w:ilvl="6" w:tplc="2E8E736E">
      <w:numFmt w:val="bullet"/>
      <w:lvlText w:val="•"/>
      <w:lvlJc w:val="left"/>
      <w:pPr>
        <w:ind w:left="7404" w:hanging="200"/>
      </w:pPr>
      <w:rPr>
        <w:rFonts w:hint="default"/>
        <w:lang w:val="ru-RU" w:eastAsia="en-US" w:bidi="ar-SA"/>
      </w:rPr>
    </w:lvl>
    <w:lvl w:ilvl="7" w:tplc="A894EA4C">
      <w:numFmt w:val="bullet"/>
      <w:lvlText w:val="•"/>
      <w:lvlJc w:val="left"/>
      <w:pPr>
        <w:ind w:left="8528" w:hanging="200"/>
      </w:pPr>
      <w:rPr>
        <w:rFonts w:hint="default"/>
        <w:lang w:val="ru-RU" w:eastAsia="en-US" w:bidi="ar-SA"/>
      </w:rPr>
    </w:lvl>
    <w:lvl w:ilvl="8" w:tplc="065C61CE">
      <w:numFmt w:val="bullet"/>
      <w:lvlText w:val="•"/>
      <w:lvlJc w:val="left"/>
      <w:pPr>
        <w:ind w:left="9652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4F8"/>
    <w:rsid w:val="001574F8"/>
    <w:rsid w:val="001762CA"/>
    <w:rsid w:val="001B16F4"/>
    <w:rsid w:val="008D0E8C"/>
    <w:rsid w:val="00D9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5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8F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B16F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5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8F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B16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2020-10-30T14:48:00Z</dcterms:created>
  <dcterms:modified xsi:type="dcterms:W3CDTF">2020-11-02T12:34:00Z</dcterms:modified>
</cp:coreProperties>
</file>